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F3C" w:rsidRDefault="00837F3C" w:rsidP="00837F3C">
      <w:pPr>
        <w:widowControl w:val="0"/>
        <w:shd w:val="clear" w:color="auto" w:fill="FFFFFF"/>
        <w:tabs>
          <w:tab w:val="left" w:pos="456"/>
        </w:tabs>
        <w:spacing w:line="355" w:lineRule="exact"/>
        <w:jc w:val="center"/>
        <w:rPr>
          <w:b/>
          <w:bCs/>
          <w:color w:val="000000"/>
          <w:sz w:val="28"/>
          <w:szCs w:val="28"/>
        </w:rPr>
      </w:pPr>
      <w:r>
        <w:rPr>
          <w:b/>
          <w:bCs/>
          <w:color w:val="000000"/>
          <w:sz w:val="28"/>
          <w:szCs w:val="28"/>
        </w:rPr>
        <w:t>Божхона назоратида техник воситаларни ташкил этиш ва куллаш.</w:t>
      </w:r>
    </w:p>
    <w:p w:rsidR="00837F3C" w:rsidRDefault="00837F3C" w:rsidP="00837F3C">
      <w:pPr>
        <w:widowControl w:val="0"/>
        <w:shd w:val="clear" w:color="auto" w:fill="FFFFFF"/>
        <w:tabs>
          <w:tab w:val="left" w:pos="456"/>
        </w:tabs>
        <w:spacing w:line="355" w:lineRule="exact"/>
        <w:jc w:val="both"/>
        <w:rPr>
          <w:b/>
          <w:bCs/>
          <w:color w:val="000000"/>
          <w:sz w:val="28"/>
          <w:szCs w:val="28"/>
        </w:rPr>
      </w:pPr>
    </w:p>
    <w:p w:rsidR="00837F3C" w:rsidRDefault="00837F3C" w:rsidP="00837F3C">
      <w:pPr>
        <w:pStyle w:val="3"/>
        <w:widowControl w:val="0"/>
        <w:tabs>
          <w:tab w:val="left" w:pos="456"/>
        </w:tabs>
        <w:outlineLvl w:val="2"/>
      </w:pPr>
      <w:r>
        <w:t>Режа</w:t>
      </w:r>
    </w:p>
    <w:p w:rsidR="00837F3C" w:rsidRDefault="00837F3C" w:rsidP="00837F3C">
      <w:pPr>
        <w:widowControl w:val="0"/>
        <w:numPr>
          <w:ilvl w:val="0"/>
          <w:numId w:val="1"/>
        </w:numPr>
        <w:shd w:val="clear" w:color="auto" w:fill="FFFFFF"/>
        <w:tabs>
          <w:tab w:val="left" w:pos="456"/>
        </w:tabs>
        <w:spacing w:line="355" w:lineRule="exact"/>
        <w:ind w:left="0" w:firstLine="0"/>
        <w:jc w:val="both"/>
        <w:rPr>
          <w:color w:val="000000"/>
          <w:sz w:val="28"/>
          <w:szCs w:val="28"/>
        </w:rPr>
      </w:pPr>
      <w:r>
        <w:rPr>
          <w:color w:val="000000"/>
          <w:sz w:val="28"/>
          <w:szCs w:val="28"/>
        </w:rPr>
        <w:t xml:space="preserve"> Кидирув техник воситалари.</w:t>
      </w:r>
    </w:p>
    <w:p w:rsidR="00837F3C" w:rsidRDefault="00837F3C" w:rsidP="00837F3C">
      <w:pPr>
        <w:widowControl w:val="0"/>
        <w:numPr>
          <w:ilvl w:val="0"/>
          <w:numId w:val="1"/>
        </w:numPr>
        <w:shd w:val="clear" w:color="auto" w:fill="FFFFFF"/>
        <w:tabs>
          <w:tab w:val="left" w:pos="456"/>
        </w:tabs>
        <w:spacing w:line="355" w:lineRule="exact"/>
        <w:ind w:left="0" w:firstLine="0"/>
        <w:jc w:val="both"/>
        <w:rPr>
          <w:color w:val="000000"/>
          <w:sz w:val="28"/>
          <w:szCs w:val="28"/>
        </w:rPr>
      </w:pPr>
      <w:r>
        <w:rPr>
          <w:color w:val="000000"/>
          <w:sz w:val="28"/>
          <w:szCs w:val="28"/>
        </w:rPr>
        <w:t>Курикдан утказиш асбоблари</w:t>
      </w:r>
    </w:p>
    <w:p w:rsidR="00837F3C" w:rsidRDefault="00837F3C" w:rsidP="00837F3C">
      <w:pPr>
        <w:widowControl w:val="0"/>
        <w:shd w:val="clear" w:color="auto" w:fill="FFFFFF"/>
        <w:tabs>
          <w:tab w:val="left" w:pos="456"/>
        </w:tabs>
        <w:spacing w:line="355" w:lineRule="exact"/>
        <w:jc w:val="both"/>
        <w:rPr>
          <w:color w:val="000000"/>
          <w:sz w:val="28"/>
          <w:szCs w:val="28"/>
        </w:rPr>
      </w:pPr>
    </w:p>
    <w:p w:rsidR="00837F3C" w:rsidRDefault="00837F3C" w:rsidP="00837F3C">
      <w:pPr>
        <w:pStyle w:val="2"/>
        <w:widowControl w:val="0"/>
        <w:tabs>
          <w:tab w:val="left" w:pos="456"/>
        </w:tabs>
        <w:ind w:left="0"/>
      </w:pPr>
      <w:r>
        <w:t>Таянч сузлари: курикдан утказиш, техникавий асбоблар, механик асбоблар, слесарь асбоблари, шунт, цистерна.</w:t>
      </w:r>
    </w:p>
    <w:p w:rsidR="00837F3C" w:rsidRDefault="00837F3C" w:rsidP="00837F3C">
      <w:pPr>
        <w:pStyle w:val="2"/>
        <w:widowControl w:val="0"/>
        <w:tabs>
          <w:tab w:val="left" w:pos="456"/>
        </w:tabs>
        <w:ind w:left="0"/>
      </w:pPr>
    </w:p>
    <w:p w:rsidR="00837F3C" w:rsidRDefault="00837F3C" w:rsidP="00837F3C">
      <w:pPr>
        <w:shd w:val="clear" w:color="auto" w:fill="FFFFFF"/>
        <w:spacing w:line="355" w:lineRule="exact"/>
        <w:jc w:val="both"/>
        <w:rPr>
          <w:color w:val="000000"/>
          <w:sz w:val="28"/>
          <w:szCs w:val="28"/>
        </w:rPr>
      </w:pPr>
      <w:r>
        <w:rPr>
          <w:color w:val="000000"/>
          <w:sz w:val="28"/>
          <w:szCs w:val="28"/>
        </w:rPr>
        <w:t>Курикдан утказиш асбоблари - бу божхона назоратини слесарлик, механизациялашган асбобларни уз ичига олувчи техник воситалари туридир. Бу тур божхона назорати жараенида юк уровлари ва деталларни демонтаж, транспорт воситалари конструкция элементларини олиш учун зарур булган технологик операцияларни амалга оширишга имкон берадиган турдир. Курикдан утказиш асбобларига куйидагилар киради: тойка ва накидкали калитлар туплами, омбирлар, отверткалар ва шунга ухшаш асбоблар.</w:t>
      </w:r>
    </w:p>
    <w:p w:rsidR="00837F3C" w:rsidRDefault="00837F3C" w:rsidP="00837F3C">
      <w:pPr>
        <w:shd w:val="clear" w:color="auto" w:fill="FFFFFF"/>
        <w:spacing w:before="5" w:line="355" w:lineRule="exact"/>
        <w:jc w:val="both"/>
        <w:rPr>
          <w:color w:val="000000"/>
          <w:sz w:val="28"/>
          <w:szCs w:val="28"/>
        </w:rPr>
      </w:pPr>
      <w:r>
        <w:rPr>
          <w:color w:val="000000"/>
          <w:sz w:val="28"/>
          <w:szCs w:val="28"/>
        </w:rPr>
        <w:t xml:space="preserve"> Божхона таъминловини куйиш воситалари - бу давлат чегараси оркали утаетган абонент ва хужжатларга божхона белгилари ва тамгаларни куйишни таъминловчи махсус ускуналар, материаллар кирадиган божхона назоратининг техник воситалари гурухидир. Бу воситаларга куйидагилар киради: пломбироторлар, металл ва пласт</w:t>
      </w:r>
      <w:r>
        <w:rPr>
          <w:color w:val="000000"/>
          <w:sz w:val="28"/>
          <w:szCs w:val="28"/>
        </w:rPr>
        <w:softHyphen/>
        <w:t>масса пломбалар, турли кулфлар, махсус пломбалаш винтлари, шахсий мухрлар, штамп естикчалари кабилар.</w:t>
      </w:r>
    </w:p>
    <w:p w:rsidR="00837F3C" w:rsidRDefault="00837F3C" w:rsidP="00837F3C">
      <w:pPr>
        <w:shd w:val="clear" w:color="auto" w:fill="FFFFFF"/>
        <w:spacing w:line="355" w:lineRule="exact"/>
        <w:jc w:val="both"/>
        <w:rPr>
          <w:color w:val="000000"/>
          <w:sz w:val="28"/>
          <w:szCs w:val="28"/>
        </w:rPr>
      </w:pPr>
      <w:r>
        <w:rPr>
          <w:color w:val="000000"/>
          <w:sz w:val="28"/>
          <w:szCs w:val="28"/>
        </w:rPr>
        <w:t>Кидирув техника воситалари куйдагича.</w:t>
      </w:r>
    </w:p>
    <w:p w:rsidR="00837F3C" w:rsidRDefault="00837F3C" w:rsidP="00837F3C">
      <w:pPr>
        <w:shd w:val="clear" w:color="auto" w:fill="FFFFFF"/>
        <w:spacing w:line="355" w:lineRule="exact"/>
        <w:jc w:val="both"/>
        <w:rPr>
          <w:color w:val="000000"/>
          <w:sz w:val="28"/>
          <w:szCs w:val="28"/>
        </w:rPr>
      </w:pPr>
      <w:r>
        <w:rPr>
          <w:color w:val="000000"/>
          <w:sz w:val="28"/>
          <w:szCs w:val="28"/>
        </w:rPr>
        <w:t>Курик кузгулари - божхона назорати техника кидирув восита</w:t>
      </w:r>
      <w:r>
        <w:rPr>
          <w:color w:val="000000"/>
          <w:sz w:val="28"/>
          <w:szCs w:val="28"/>
        </w:rPr>
        <w:softHyphen/>
        <w:t>лари комплексининг автотранспорт остини ва куриш кийин булган жойларини курик килиш учун мулжалланган, узун дастакли, алмаштирилиб турилувчи, хар хил шакл ва катталикдаги телескопик кузгули кул асбоблар термасидир. Бу асбоб махсус кул еритгичи ва топилмаларни илиб олишга ослаштирилган илмок билан бирга кулланилади. Айрим моделдаги курик кузгулар дастагидаги еритгич автоном электрик манбага эга булади.</w:t>
      </w:r>
    </w:p>
    <w:p w:rsidR="00837F3C" w:rsidRDefault="00837F3C" w:rsidP="00837F3C">
      <w:pPr>
        <w:shd w:val="clear" w:color="auto" w:fill="FFFFFF"/>
        <w:spacing w:line="355" w:lineRule="exact"/>
        <w:jc w:val="both"/>
        <w:rPr>
          <w:color w:val="000000"/>
          <w:sz w:val="28"/>
          <w:szCs w:val="28"/>
        </w:rPr>
      </w:pPr>
      <w:r>
        <w:rPr>
          <w:color w:val="000000"/>
          <w:sz w:val="28"/>
          <w:szCs w:val="28"/>
        </w:rPr>
        <w:t>Курик шрупларини таърифланг.</w:t>
      </w:r>
    </w:p>
    <w:p w:rsidR="00837F3C" w:rsidRDefault="00837F3C" w:rsidP="00837F3C">
      <w:pPr>
        <w:shd w:val="clear" w:color="auto" w:fill="FFFFFF"/>
        <w:spacing w:line="355" w:lineRule="exact"/>
        <w:jc w:val="both"/>
        <w:rPr>
          <w:color w:val="000000"/>
          <w:sz w:val="28"/>
          <w:szCs w:val="28"/>
        </w:rPr>
      </w:pPr>
      <w:r>
        <w:rPr>
          <w:color w:val="000000"/>
          <w:sz w:val="28"/>
          <w:szCs w:val="28"/>
        </w:rPr>
        <w:t xml:space="preserve">Курик шруплари - божхонаназорати техника кидирув воситаларидан булиб, курик килинаетган объектни /транспорт воситасининг юмшок уриндикларини, юмшок упаковка урамларни, кортон кутилар ва хоказо/ларни санчиб тешиб куриш учун мулжалланган мослама. Улар узига хос услубда тобланган металдан, турли узунликда ва калинликда тайерланади. Шчуплар </w:t>
      </w:r>
      <w:r>
        <w:rPr>
          <w:color w:val="000000"/>
          <w:sz w:val="28"/>
          <w:szCs w:val="28"/>
        </w:rPr>
        <w:lastRenderedPageBreak/>
        <w:t>курилаетган объект таркибидан намуна олиш учун махсус шаклдаги тешикка эга.</w:t>
      </w:r>
    </w:p>
    <w:p w:rsidR="00837F3C" w:rsidRDefault="00837F3C" w:rsidP="00837F3C">
      <w:pPr>
        <w:shd w:val="clear" w:color="auto" w:fill="FFFFFF"/>
        <w:spacing w:line="355" w:lineRule="exact"/>
        <w:jc w:val="both"/>
        <w:rPr>
          <w:color w:val="000000"/>
          <w:sz w:val="28"/>
          <w:szCs w:val="28"/>
        </w:rPr>
      </w:pPr>
      <w:r>
        <w:rPr>
          <w:color w:val="000000"/>
          <w:sz w:val="28"/>
          <w:szCs w:val="28"/>
        </w:rPr>
        <w:t>Курик эндоскоплари хакида тушунча беринг.</w:t>
      </w:r>
    </w:p>
    <w:p w:rsidR="00837F3C" w:rsidRDefault="00837F3C" w:rsidP="00837F3C">
      <w:pPr>
        <w:shd w:val="clear" w:color="auto" w:fill="FFFFFF"/>
        <w:spacing w:line="355" w:lineRule="exact"/>
        <w:jc w:val="both"/>
        <w:rPr>
          <w:color w:val="000000"/>
          <w:sz w:val="28"/>
          <w:szCs w:val="28"/>
        </w:rPr>
      </w:pPr>
      <w:r>
        <w:rPr>
          <w:color w:val="000000"/>
          <w:sz w:val="28"/>
          <w:szCs w:val="28"/>
        </w:rPr>
        <w:t>Курик эндоскоплари - божхона техника воситаларининг техни</w:t>
      </w:r>
      <w:r>
        <w:rPr>
          <w:color w:val="000000"/>
          <w:sz w:val="28"/>
          <w:szCs w:val="28"/>
        </w:rPr>
        <w:softHyphen/>
        <w:t>ка кидирув асбоблари синфига оид оптик ускунадир. Улар автотранспортни куриш кийин булган жойларини ва турли суюкликлар тулдирилган идишларни, шу жумладан, хавфли суюкликлар /бензин, мой, дизел енилгиси ва шу кабилар/ солинган идишларни куздан кечириш учун мулжалланган. Курик эндоскоплари 3 хил модификацияда ишлаб чикарилади:</w:t>
      </w:r>
    </w:p>
    <w:p w:rsidR="00837F3C" w:rsidRDefault="00837F3C" w:rsidP="00837F3C">
      <w:pPr>
        <w:widowControl w:val="0"/>
        <w:shd w:val="clear" w:color="auto" w:fill="FFFFFF"/>
        <w:tabs>
          <w:tab w:val="left" w:pos="426"/>
        </w:tabs>
        <w:spacing w:before="5" w:line="355" w:lineRule="exact"/>
        <w:jc w:val="both"/>
        <w:rPr>
          <w:color w:val="000000"/>
          <w:sz w:val="28"/>
          <w:szCs w:val="28"/>
        </w:rPr>
      </w:pPr>
      <w:r>
        <w:rPr>
          <w:color w:val="000000"/>
          <w:sz w:val="28"/>
          <w:szCs w:val="28"/>
        </w:rPr>
        <w:t xml:space="preserve">     1."Каттик" /бароскоплар/ еруглик узатувчи толали еритгичи ва оптик элементи урнатилган, хар хил узунликда ва диаметрдаги металл трубка куринидда булади.</w:t>
      </w:r>
    </w:p>
    <w:p w:rsidR="00837F3C" w:rsidRDefault="00837F3C" w:rsidP="00837F3C">
      <w:pPr>
        <w:widowControl w:val="0"/>
        <w:shd w:val="clear" w:color="auto" w:fill="FFFFFF"/>
        <w:tabs>
          <w:tab w:val="left" w:pos="142"/>
          <w:tab w:val="left" w:pos="284"/>
          <w:tab w:val="left" w:pos="709"/>
        </w:tabs>
        <w:spacing w:line="355" w:lineRule="exact"/>
        <w:jc w:val="both"/>
        <w:rPr>
          <w:color w:val="000000"/>
          <w:sz w:val="28"/>
          <w:szCs w:val="28"/>
        </w:rPr>
      </w:pPr>
      <w:r>
        <w:rPr>
          <w:color w:val="000000"/>
          <w:sz w:val="28"/>
          <w:szCs w:val="28"/>
        </w:rPr>
        <w:t xml:space="preserve">     2."Ярим каттик".</w:t>
      </w:r>
    </w:p>
    <w:p w:rsidR="00837F3C" w:rsidRDefault="00837F3C" w:rsidP="00837F3C">
      <w:pPr>
        <w:widowControl w:val="0"/>
        <w:shd w:val="clear" w:color="auto" w:fill="FFFFFF"/>
        <w:tabs>
          <w:tab w:val="left" w:pos="142"/>
          <w:tab w:val="left" w:pos="284"/>
          <w:tab w:val="left" w:pos="709"/>
        </w:tabs>
        <w:spacing w:line="355" w:lineRule="exact"/>
        <w:jc w:val="both"/>
        <w:rPr>
          <w:color w:val="000000"/>
          <w:sz w:val="28"/>
          <w:szCs w:val="28"/>
        </w:rPr>
      </w:pPr>
      <w:r>
        <w:rPr>
          <w:color w:val="000000"/>
          <w:sz w:val="28"/>
          <w:szCs w:val="28"/>
        </w:rPr>
        <w:t xml:space="preserve">     3."Эгилувчан" /флексоскоплар/ толали оптика асосида яратилган ва иккита еруглик узатувчи толали чилвирга эга. Бири курик килинаетган идиш ичини еритишга, иккинчиси эса, объектив ва оку</w:t>
      </w:r>
      <w:r>
        <w:rPr>
          <w:color w:val="000000"/>
          <w:sz w:val="28"/>
          <w:szCs w:val="28"/>
        </w:rPr>
        <w:softHyphen/>
        <w:t xml:space="preserve">ляр ердамида назорат килишни бевосита амалга ошириш учундир. Эндоскопларнинг </w:t>
      </w:r>
      <w:r>
        <w:rPr>
          <w:color w:val="000000"/>
          <w:sz w:val="28"/>
          <w:szCs w:val="28"/>
          <w:lang w:val="en-US"/>
        </w:rPr>
        <w:t>I</w:t>
      </w:r>
      <w:r>
        <w:rPr>
          <w:color w:val="000000"/>
          <w:sz w:val="28"/>
          <w:szCs w:val="28"/>
        </w:rPr>
        <w:t xml:space="preserve"> ва 2 модификациялари оператив кулланидишда купрок фойдаланилади.</w:t>
      </w:r>
    </w:p>
    <w:p w:rsidR="00837F3C" w:rsidRDefault="00837F3C" w:rsidP="00837F3C">
      <w:pPr>
        <w:shd w:val="clear" w:color="auto" w:fill="FFFFFF"/>
        <w:spacing w:line="355" w:lineRule="exact"/>
        <w:jc w:val="both"/>
        <w:rPr>
          <w:color w:val="000000"/>
          <w:sz w:val="28"/>
          <w:szCs w:val="28"/>
        </w:rPr>
      </w:pPr>
    </w:p>
    <w:p w:rsidR="00837F3C" w:rsidRDefault="00837F3C" w:rsidP="00837F3C">
      <w:pPr>
        <w:pStyle w:val="3"/>
        <w:outlineLvl w:val="2"/>
      </w:pPr>
      <w:r>
        <w:t>Саволлар</w:t>
      </w:r>
    </w:p>
    <w:p w:rsidR="00837F3C" w:rsidRDefault="00837F3C" w:rsidP="00837F3C">
      <w:pPr>
        <w:shd w:val="clear" w:color="auto" w:fill="FFFFFF"/>
        <w:spacing w:line="355" w:lineRule="exact"/>
        <w:jc w:val="both"/>
        <w:rPr>
          <w:color w:val="000000"/>
          <w:sz w:val="28"/>
          <w:szCs w:val="28"/>
        </w:rPr>
      </w:pPr>
    </w:p>
    <w:p w:rsidR="00837F3C" w:rsidRDefault="00837F3C" w:rsidP="00837F3C">
      <w:pPr>
        <w:pStyle w:val="6"/>
      </w:pPr>
      <w:r>
        <w:t>1.Флексоскопларга изох беринг</w:t>
      </w:r>
    </w:p>
    <w:p w:rsidR="00837F3C" w:rsidRDefault="00837F3C" w:rsidP="00837F3C">
      <w:pPr>
        <w:shd w:val="clear" w:color="auto" w:fill="FFFFFF"/>
        <w:spacing w:line="355" w:lineRule="exact"/>
        <w:jc w:val="both"/>
        <w:rPr>
          <w:color w:val="000000"/>
          <w:sz w:val="28"/>
          <w:szCs w:val="28"/>
        </w:rPr>
      </w:pPr>
      <w:r>
        <w:rPr>
          <w:color w:val="000000"/>
          <w:sz w:val="28"/>
          <w:szCs w:val="28"/>
        </w:rPr>
        <w:t>2.Эндоскопларнинг 1</w:t>
      </w:r>
      <w:r>
        <w:rPr>
          <w:color w:val="000000"/>
          <w:sz w:val="28"/>
          <w:szCs w:val="28"/>
          <w:lang w:val="en-US"/>
        </w:rPr>
        <w:t xml:space="preserve"> турига изох беринг</w:t>
      </w:r>
    </w:p>
    <w:p w:rsidR="00837F3C" w:rsidRDefault="00837F3C" w:rsidP="00837F3C">
      <w:pPr>
        <w:shd w:val="clear" w:color="auto" w:fill="FFFFFF"/>
        <w:spacing w:line="355" w:lineRule="exact"/>
        <w:jc w:val="both"/>
        <w:rPr>
          <w:color w:val="000000"/>
          <w:sz w:val="28"/>
          <w:szCs w:val="28"/>
        </w:rPr>
      </w:pPr>
      <w:r>
        <w:rPr>
          <w:color w:val="000000"/>
          <w:sz w:val="28"/>
          <w:szCs w:val="28"/>
        </w:rPr>
        <w:t>3.Каттик" /бароскоплар/га тушунча беринг</w:t>
      </w:r>
    </w:p>
    <w:p w:rsidR="00837F3C" w:rsidRDefault="00837F3C" w:rsidP="00837F3C">
      <w:pPr>
        <w:shd w:val="clear" w:color="auto" w:fill="FFFFFF"/>
        <w:spacing w:line="355" w:lineRule="exact"/>
        <w:jc w:val="both"/>
        <w:rPr>
          <w:color w:val="000000"/>
          <w:sz w:val="28"/>
          <w:szCs w:val="28"/>
        </w:rPr>
      </w:pPr>
      <w:r>
        <w:rPr>
          <w:color w:val="000000"/>
          <w:sz w:val="28"/>
          <w:szCs w:val="28"/>
        </w:rPr>
        <w:t>4.Кидирув техника воситаларига тушунча беринг</w:t>
      </w:r>
    </w:p>
    <w:p w:rsidR="00837F3C" w:rsidRDefault="00837F3C" w:rsidP="00837F3C">
      <w:pPr>
        <w:shd w:val="clear" w:color="auto" w:fill="FFFFFF"/>
        <w:spacing w:line="355" w:lineRule="exact"/>
        <w:jc w:val="both"/>
        <w:rPr>
          <w:color w:val="000000"/>
          <w:sz w:val="28"/>
          <w:szCs w:val="28"/>
        </w:rPr>
      </w:pPr>
      <w:r>
        <w:rPr>
          <w:color w:val="000000"/>
          <w:sz w:val="28"/>
          <w:szCs w:val="28"/>
        </w:rPr>
        <w:t>5.Эндоскопларнинг 2</w:t>
      </w:r>
      <w:r>
        <w:rPr>
          <w:color w:val="000000"/>
          <w:sz w:val="28"/>
          <w:szCs w:val="28"/>
          <w:lang w:val="en-US"/>
        </w:rPr>
        <w:t xml:space="preserve"> турига изох беринг</w:t>
      </w:r>
      <w:r>
        <w:rPr>
          <w:color w:val="000000"/>
          <w:sz w:val="28"/>
          <w:szCs w:val="28"/>
        </w:rPr>
        <w:t xml:space="preserve"> </w:t>
      </w:r>
    </w:p>
    <w:p w:rsidR="00837F3C" w:rsidRDefault="00837F3C" w:rsidP="00837F3C">
      <w:pPr>
        <w:shd w:val="clear" w:color="auto" w:fill="FFFFFF"/>
        <w:spacing w:line="355" w:lineRule="exact"/>
        <w:ind w:left="360"/>
        <w:jc w:val="both"/>
        <w:rPr>
          <w:color w:val="000000"/>
          <w:sz w:val="28"/>
          <w:szCs w:val="28"/>
        </w:rPr>
      </w:pPr>
    </w:p>
    <w:p w:rsidR="00837F3C" w:rsidRDefault="00837F3C" w:rsidP="00837F3C">
      <w:pPr>
        <w:pStyle w:val="3"/>
        <w:outlineLvl w:val="2"/>
      </w:pPr>
      <w:r>
        <w:t>Адабиётлар</w:t>
      </w:r>
    </w:p>
    <w:p w:rsidR="00837F3C" w:rsidRDefault="00837F3C" w:rsidP="00837F3C">
      <w:pPr>
        <w:pStyle w:val="9"/>
        <w:outlineLvl w:val="8"/>
        <w:rPr>
          <w:sz w:val="28"/>
          <w:szCs w:val="28"/>
        </w:rPr>
      </w:pPr>
    </w:p>
    <w:p w:rsidR="00837F3C" w:rsidRDefault="00837F3C" w:rsidP="00837F3C">
      <w:pPr>
        <w:numPr>
          <w:ilvl w:val="3"/>
          <w:numId w:val="1"/>
        </w:numPr>
        <w:tabs>
          <w:tab w:val="left" w:pos="0"/>
        </w:tabs>
        <w:spacing w:line="360" w:lineRule="auto"/>
        <w:jc w:val="both"/>
        <w:rPr>
          <w:color w:val="000000"/>
          <w:sz w:val="28"/>
          <w:szCs w:val="28"/>
        </w:rPr>
      </w:pPr>
      <w:r>
        <w:rPr>
          <w:color w:val="000000"/>
          <w:sz w:val="28"/>
          <w:szCs w:val="28"/>
        </w:rPr>
        <w:t xml:space="preserve">Таможенный  кодекс  РФ;  </w:t>
      </w:r>
    </w:p>
    <w:p w:rsidR="00837F3C" w:rsidRDefault="00837F3C" w:rsidP="00837F3C">
      <w:pPr>
        <w:numPr>
          <w:ilvl w:val="0"/>
          <w:numId w:val="2"/>
        </w:numPr>
        <w:tabs>
          <w:tab w:val="left" w:pos="0"/>
        </w:tabs>
        <w:spacing w:line="360" w:lineRule="auto"/>
        <w:rPr>
          <w:sz w:val="28"/>
          <w:szCs w:val="28"/>
        </w:rPr>
      </w:pPr>
      <w:r>
        <w:rPr>
          <w:sz w:val="28"/>
          <w:szCs w:val="28"/>
        </w:rPr>
        <w:t>2.Диденко  Н.  Основы  внешнеэкономической  деятельности  в  Российской            Федерации,  - Спб,  2000 г.</w:t>
      </w:r>
    </w:p>
    <w:p w:rsidR="00837F3C" w:rsidRDefault="00837F3C" w:rsidP="00837F3C">
      <w:pPr>
        <w:pStyle w:val="a3"/>
        <w:widowControl/>
        <w:numPr>
          <w:ilvl w:val="0"/>
          <w:numId w:val="2"/>
        </w:numPr>
        <w:tabs>
          <w:tab w:val="left" w:pos="0"/>
        </w:tabs>
        <w:rPr>
          <w:sz w:val="28"/>
          <w:szCs w:val="28"/>
        </w:rPr>
      </w:pPr>
      <w:r>
        <w:rPr>
          <w:sz w:val="28"/>
          <w:szCs w:val="28"/>
        </w:rPr>
        <w:t>3.Жуков В.  Ужесточение обложения  НДС  импортных  операций,  “Международный  бизнес  России”,  №2-3,  2001.</w:t>
      </w:r>
    </w:p>
    <w:p w:rsidR="00837F3C" w:rsidRDefault="00837F3C" w:rsidP="00837F3C">
      <w:pPr>
        <w:pStyle w:val="a4"/>
        <w:numPr>
          <w:ilvl w:val="0"/>
          <w:numId w:val="2"/>
        </w:numPr>
        <w:tabs>
          <w:tab w:val="left" w:pos="0"/>
        </w:tabs>
        <w:spacing w:line="360" w:lineRule="auto"/>
        <w:rPr>
          <w:kern w:val="0"/>
          <w:sz w:val="28"/>
          <w:szCs w:val="28"/>
        </w:rPr>
      </w:pPr>
      <w:r>
        <w:rPr>
          <w:kern w:val="0"/>
          <w:sz w:val="28"/>
          <w:szCs w:val="28"/>
        </w:rPr>
        <w:lastRenderedPageBreak/>
        <w:t>4.Иваненко С. И., Федоскин Ю.Г. Таможня: Что нужно знать деловому человеку. В 3-х томах. М.: “Руссико”, 1999.</w:t>
      </w:r>
    </w:p>
    <w:p w:rsidR="00837F3C" w:rsidRDefault="00837F3C" w:rsidP="00837F3C">
      <w:pPr>
        <w:numPr>
          <w:ilvl w:val="0"/>
          <w:numId w:val="2"/>
        </w:numPr>
        <w:tabs>
          <w:tab w:val="left" w:pos="0"/>
        </w:tabs>
        <w:spacing w:line="360" w:lineRule="auto"/>
        <w:rPr>
          <w:sz w:val="28"/>
          <w:szCs w:val="28"/>
        </w:rPr>
      </w:pPr>
      <w:r>
        <w:rPr>
          <w:sz w:val="28"/>
          <w:szCs w:val="28"/>
        </w:rPr>
        <w:t>Козырин  А.  Акцизы  в  системе  таможенных   платежей,  “Финансы”, №1,  1998.</w:t>
      </w:r>
    </w:p>
    <w:p w:rsidR="00837F3C" w:rsidRDefault="00837F3C" w:rsidP="00837F3C">
      <w:pPr>
        <w:numPr>
          <w:ilvl w:val="0"/>
          <w:numId w:val="2"/>
        </w:numPr>
        <w:tabs>
          <w:tab w:val="left" w:pos="0"/>
        </w:tabs>
        <w:spacing w:line="360" w:lineRule="auto"/>
        <w:rPr>
          <w:sz w:val="28"/>
          <w:szCs w:val="28"/>
        </w:rPr>
      </w:pPr>
      <w:r>
        <w:rPr>
          <w:sz w:val="28"/>
          <w:szCs w:val="28"/>
        </w:rPr>
        <w:t>Козырин  А.  Правовое  регулирование  таможенных  платежей,  “Бухгалтерский  учет”,  №2, 3,  1999.</w:t>
      </w:r>
    </w:p>
    <w:p w:rsidR="00837F3C" w:rsidRDefault="00837F3C" w:rsidP="00837F3C">
      <w:pPr>
        <w:pStyle w:val="a3"/>
        <w:numPr>
          <w:ilvl w:val="0"/>
          <w:numId w:val="2"/>
        </w:numPr>
        <w:tabs>
          <w:tab w:val="left" w:pos="0"/>
        </w:tabs>
        <w:jc w:val="both"/>
        <w:rPr>
          <w:sz w:val="28"/>
          <w:szCs w:val="28"/>
        </w:rPr>
      </w:pPr>
      <w:r>
        <w:rPr>
          <w:sz w:val="28"/>
          <w:szCs w:val="28"/>
        </w:rPr>
        <w:t>Ладыженский К. “История русского таможенного тарифа” СПб., 1886. С.1</w:t>
      </w:r>
    </w:p>
    <w:p w:rsidR="00837F3C" w:rsidRDefault="00837F3C" w:rsidP="00837F3C">
      <w:pPr>
        <w:pStyle w:val="a3"/>
        <w:numPr>
          <w:ilvl w:val="0"/>
          <w:numId w:val="2"/>
        </w:numPr>
        <w:tabs>
          <w:tab w:val="left" w:pos="0"/>
        </w:tabs>
        <w:jc w:val="both"/>
        <w:rPr>
          <w:sz w:val="28"/>
          <w:szCs w:val="28"/>
        </w:rPr>
      </w:pPr>
      <w:r>
        <w:rPr>
          <w:sz w:val="28"/>
          <w:szCs w:val="28"/>
        </w:rPr>
        <w:t xml:space="preserve"> Маньков А. Г. “Уложение 1649 года - кодекс феодального права России”. - Л., 1980. С. 204.        </w:t>
      </w:r>
    </w:p>
    <w:p w:rsidR="00837F3C" w:rsidRDefault="00837F3C" w:rsidP="00837F3C">
      <w:pPr>
        <w:numPr>
          <w:ilvl w:val="0"/>
          <w:numId w:val="2"/>
        </w:numPr>
        <w:tabs>
          <w:tab w:val="left" w:pos="0"/>
        </w:tabs>
        <w:spacing w:line="360" w:lineRule="auto"/>
        <w:rPr>
          <w:sz w:val="28"/>
          <w:szCs w:val="28"/>
        </w:rPr>
      </w:pPr>
      <w:r>
        <w:rPr>
          <w:sz w:val="28"/>
          <w:szCs w:val="28"/>
        </w:rPr>
        <w:t>Никонов А.  НДС  и  акцизы  во  внешнеэкономической  деятельности,  “Налоги”,          выпуск 1,  1999.</w:t>
      </w:r>
    </w:p>
    <w:p w:rsidR="00837F3C" w:rsidRDefault="00837F3C" w:rsidP="00837F3C">
      <w:pPr>
        <w:numPr>
          <w:ilvl w:val="0"/>
          <w:numId w:val="2"/>
        </w:numPr>
        <w:tabs>
          <w:tab w:val="left" w:pos="0"/>
        </w:tabs>
        <w:spacing w:line="360" w:lineRule="auto"/>
        <w:jc w:val="both"/>
        <w:rPr>
          <w:sz w:val="28"/>
          <w:szCs w:val="28"/>
        </w:rPr>
      </w:pPr>
      <w:r>
        <w:rPr>
          <w:sz w:val="28"/>
          <w:szCs w:val="28"/>
        </w:rPr>
        <w:t>Никонов А.  Порядок  исчисления  и  уплаты  акцизов  во  внешнеэкономической  деятельности,  “Налоги”,  выпуск  1,  1999.</w:t>
      </w:r>
    </w:p>
    <w:p w:rsidR="00837F3C" w:rsidRDefault="00837F3C" w:rsidP="00837F3C">
      <w:pPr>
        <w:numPr>
          <w:ilvl w:val="0"/>
          <w:numId w:val="2"/>
        </w:numPr>
        <w:tabs>
          <w:tab w:val="left" w:pos="0"/>
        </w:tabs>
        <w:spacing w:line="360" w:lineRule="auto"/>
        <w:jc w:val="both"/>
        <w:rPr>
          <w:sz w:val="28"/>
          <w:szCs w:val="28"/>
        </w:rPr>
      </w:pPr>
      <w:r>
        <w:rPr>
          <w:sz w:val="28"/>
          <w:szCs w:val="28"/>
        </w:rPr>
        <w:t>Стрельник  В. Таможенно-тарифное  регулирование  внешней  торговли  в  Российской  Федерации”,  “Внешнеэкономический  бюллетень”,  №12  1998,  №1,  1999.</w:t>
      </w:r>
    </w:p>
    <w:p w:rsidR="00837F3C" w:rsidRDefault="00837F3C" w:rsidP="00837F3C">
      <w:pPr>
        <w:pStyle w:val="a4"/>
        <w:numPr>
          <w:ilvl w:val="0"/>
          <w:numId w:val="2"/>
        </w:numPr>
        <w:tabs>
          <w:tab w:val="left" w:pos="0"/>
        </w:tabs>
        <w:spacing w:line="360" w:lineRule="auto"/>
        <w:rPr>
          <w:kern w:val="0"/>
          <w:sz w:val="28"/>
          <w:szCs w:val="28"/>
        </w:rPr>
      </w:pPr>
      <w:hyperlink r:id="rId6" w:history="1">
        <w:r>
          <w:rPr>
            <w:kern w:val="0"/>
            <w:sz w:val="28"/>
            <w:szCs w:val="28"/>
          </w:rPr>
          <w:t>http://www.gtk.ru</w:t>
        </w:r>
      </w:hyperlink>
    </w:p>
    <w:p w:rsidR="00837F3C" w:rsidRDefault="00837F3C" w:rsidP="00837F3C">
      <w:pPr>
        <w:pStyle w:val="a4"/>
        <w:numPr>
          <w:ilvl w:val="0"/>
          <w:numId w:val="2"/>
        </w:numPr>
        <w:tabs>
          <w:tab w:val="left" w:pos="0"/>
        </w:tabs>
        <w:spacing w:line="360" w:lineRule="auto"/>
        <w:rPr>
          <w:kern w:val="0"/>
          <w:sz w:val="28"/>
          <w:szCs w:val="28"/>
        </w:rPr>
      </w:pPr>
      <w:hyperlink r:id="rId7" w:history="1">
        <w:r>
          <w:rPr>
            <w:kern w:val="0"/>
            <w:sz w:val="28"/>
            <w:szCs w:val="28"/>
          </w:rPr>
          <w:t>http://www.csr.ru</w:t>
        </w:r>
      </w:hyperlink>
    </w:p>
    <w:p w:rsidR="00837F3C" w:rsidRDefault="00837F3C" w:rsidP="00837F3C">
      <w:pPr>
        <w:pStyle w:val="a4"/>
        <w:numPr>
          <w:ilvl w:val="0"/>
          <w:numId w:val="2"/>
        </w:numPr>
        <w:tabs>
          <w:tab w:val="left" w:pos="0"/>
        </w:tabs>
        <w:spacing w:line="360" w:lineRule="auto"/>
        <w:rPr>
          <w:kern w:val="0"/>
          <w:sz w:val="28"/>
          <w:szCs w:val="28"/>
        </w:rPr>
      </w:pPr>
      <w:r>
        <w:rPr>
          <w:kern w:val="0"/>
          <w:sz w:val="28"/>
          <w:szCs w:val="28"/>
        </w:rPr>
        <w:t>http://www.customs.ru</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74795"/>
    <w:multiLevelType w:val="multilevel"/>
    <w:tmpl w:val="29A29B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7FB76DEF"/>
    <w:multiLevelType w:val="multilevel"/>
    <w:tmpl w:val="396EAD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F3C"/>
    <w:rsid w:val="00837F3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F3C"/>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next w:val="a"/>
    <w:uiPriority w:val="99"/>
    <w:rsid w:val="00837F3C"/>
    <w:pPr>
      <w:keepNext/>
      <w:shd w:val="clear" w:color="auto" w:fill="FFFFFF"/>
      <w:spacing w:line="355" w:lineRule="exact"/>
      <w:jc w:val="both"/>
    </w:pPr>
    <w:rPr>
      <w:b/>
      <w:bCs/>
      <w:color w:val="000000"/>
      <w:sz w:val="28"/>
      <w:szCs w:val="28"/>
    </w:rPr>
  </w:style>
  <w:style w:type="paragraph" w:customStyle="1" w:styleId="6">
    <w:name w:val="заголовок 6"/>
    <w:basedOn w:val="a"/>
    <w:next w:val="a"/>
    <w:uiPriority w:val="99"/>
    <w:rsid w:val="00837F3C"/>
    <w:pPr>
      <w:keepNext/>
      <w:shd w:val="clear" w:color="auto" w:fill="FFFFFF"/>
      <w:spacing w:line="355" w:lineRule="exact"/>
      <w:jc w:val="both"/>
      <w:outlineLvl w:val="5"/>
    </w:pPr>
    <w:rPr>
      <w:color w:val="000000"/>
      <w:sz w:val="28"/>
      <w:szCs w:val="28"/>
    </w:rPr>
  </w:style>
  <w:style w:type="paragraph" w:customStyle="1" w:styleId="9">
    <w:name w:val="заголовок 9"/>
    <w:basedOn w:val="a"/>
    <w:next w:val="a"/>
    <w:uiPriority w:val="99"/>
    <w:rsid w:val="00837F3C"/>
    <w:pPr>
      <w:keepNext/>
      <w:ind w:firstLine="540"/>
      <w:jc w:val="center"/>
    </w:pPr>
    <w:rPr>
      <w:b/>
      <w:bCs/>
      <w:sz w:val="36"/>
      <w:szCs w:val="36"/>
    </w:rPr>
  </w:style>
  <w:style w:type="paragraph" w:customStyle="1" w:styleId="a3">
    <w:name w:val="А'ля Лексикон"/>
    <w:uiPriority w:val="99"/>
    <w:rsid w:val="00837F3C"/>
    <w:pPr>
      <w:widowControl w:val="0"/>
      <w:autoSpaceDE w:val="0"/>
      <w:autoSpaceDN w:val="0"/>
      <w:spacing w:after="0" w:line="360" w:lineRule="auto"/>
    </w:pPr>
    <w:rPr>
      <w:rFonts w:ascii="Times New Roman" w:eastAsiaTheme="minorEastAsia" w:hAnsi="Times New Roman" w:cs="Times New Roman"/>
      <w:sz w:val="24"/>
      <w:szCs w:val="24"/>
      <w:lang w:val="ru-RU"/>
    </w:rPr>
  </w:style>
  <w:style w:type="paragraph" w:customStyle="1" w:styleId="a4">
    <w:name w:val="Мой"/>
    <w:basedOn w:val="a"/>
    <w:uiPriority w:val="99"/>
    <w:rsid w:val="00837F3C"/>
    <w:pPr>
      <w:ind w:firstLine="1247"/>
      <w:jc w:val="both"/>
    </w:pPr>
    <w:rPr>
      <w:kern w:val="24"/>
      <w:sz w:val="24"/>
      <w:szCs w:val="24"/>
    </w:rPr>
  </w:style>
  <w:style w:type="paragraph" w:styleId="2">
    <w:name w:val="Body Text 2"/>
    <w:basedOn w:val="a"/>
    <w:link w:val="20"/>
    <w:uiPriority w:val="99"/>
    <w:rsid w:val="00837F3C"/>
    <w:pPr>
      <w:shd w:val="clear" w:color="auto" w:fill="FFFFFF"/>
      <w:spacing w:line="355" w:lineRule="exact"/>
      <w:ind w:left="360"/>
      <w:jc w:val="both"/>
    </w:pPr>
    <w:rPr>
      <w:i/>
      <w:iCs/>
      <w:color w:val="000000"/>
      <w:sz w:val="28"/>
      <w:szCs w:val="28"/>
    </w:rPr>
  </w:style>
  <w:style w:type="character" w:customStyle="1" w:styleId="20">
    <w:name w:val="Основной текст 2 Знак"/>
    <w:basedOn w:val="a0"/>
    <w:link w:val="2"/>
    <w:uiPriority w:val="99"/>
    <w:rsid w:val="00837F3C"/>
    <w:rPr>
      <w:rFonts w:ascii="Times New Roman" w:eastAsiaTheme="minorEastAsia" w:hAnsi="Times New Roman" w:cs="Times New Roman"/>
      <w:i/>
      <w:iCs/>
      <w:color w:val="000000"/>
      <w:sz w:val="28"/>
      <w:szCs w:val="28"/>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F3C"/>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заголовок 3"/>
    <w:basedOn w:val="a"/>
    <w:next w:val="a"/>
    <w:uiPriority w:val="99"/>
    <w:rsid w:val="00837F3C"/>
    <w:pPr>
      <w:keepNext/>
      <w:shd w:val="clear" w:color="auto" w:fill="FFFFFF"/>
      <w:spacing w:line="355" w:lineRule="exact"/>
      <w:jc w:val="both"/>
    </w:pPr>
    <w:rPr>
      <w:b/>
      <w:bCs/>
      <w:color w:val="000000"/>
      <w:sz w:val="28"/>
      <w:szCs w:val="28"/>
    </w:rPr>
  </w:style>
  <w:style w:type="paragraph" w:customStyle="1" w:styleId="6">
    <w:name w:val="заголовок 6"/>
    <w:basedOn w:val="a"/>
    <w:next w:val="a"/>
    <w:uiPriority w:val="99"/>
    <w:rsid w:val="00837F3C"/>
    <w:pPr>
      <w:keepNext/>
      <w:shd w:val="clear" w:color="auto" w:fill="FFFFFF"/>
      <w:spacing w:line="355" w:lineRule="exact"/>
      <w:jc w:val="both"/>
      <w:outlineLvl w:val="5"/>
    </w:pPr>
    <w:rPr>
      <w:color w:val="000000"/>
      <w:sz w:val="28"/>
      <w:szCs w:val="28"/>
    </w:rPr>
  </w:style>
  <w:style w:type="paragraph" w:customStyle="1" w:styleId="9">
    <w:name w:val="заголовок 9"/>
    <w:basedOn w:val="a"/>
    <w:next w:val="a"/>
    <w:uiPriority w:val="99"/>
    <w:rsid w:val="00837F3C"/>
    <w:pPr>
      <w:keepNext/>
      <w:ind w:firstLine="540"/>
      <w:jc w:val="center"/>
    </w:pPr>
    <w:rPr>
      <w:b/>
      <w:bCs/>
      <w:sz w:val="36"/>
      <w:szCs w:val="36"/>
    </w:rPr>
  </w:style>
  <w:style w:type="paragraph" w:customStyle="1" w:styleId="a3">
    <w:name w:val="А'ля Лексикон"/>
    <w:uiPriority w:val="99"/>
    <w:rsid w:val="00837F3C"/>
    <w:pPr>
      <w:widowControl w:val="0"/>
      <w:autoSpaceDE w:val="0"/>
      <w:autoSpaceDN w:val="0"/>
      <w:spacing w:after="0" w:line="360" w:lineRule="auto"/>
    </w:pPr>
    <w:rPr>
      <w:rFonts w:ascii="Times New Roman" w:eastAsiaTheme="minorEastAsia" w:hAnsi="Times New Roman" w:cs="Times New Roman"/>
      <w:sz w:val="24"/>
      <w:szCs w:val="24"/>
      <w:lang w:val="ru-RU"/>
    </w:rPr>
  </w:style>
  <w:style w:type="paragraph" w:customStyle="1" w:styleId="a4">
    <w:name w:val="Мой"/>
    <w:basedOn w:val="a"/>
    <w:uiPriority w:val="99"/>
    <w:rsid w:val="00837F3C"/>
    <w:pPr>
      <w:ind w:firstLine="1247"/>
      <w:jc w:val="both"/>
    </w:pPr>
    <w:rPr>
      <w:kern w:val="24"/>
      <w:sz w:val="24"/>
      <w:szCs w:val="24"/>
    </w:rPr>
  </w:style>
  <w:style w:type="paragraph" w:styleId="2">
    <w:name w:val="Body Text 2"/>
    <w:basedOn w:val="a"/>
    <w:link w:val="20"/>
    <w:uiPriority w:val="99"/>
    <w:rsid w:val="00837F3C"/>
    <w:pPr>
      <w:shd w:val="clear" w:color="auto" w:fill="FFFFFF"/>
      <w:spacing w:line="355" w:lineRule="exact"/>
      <w:ind w:left="360"/>
      <w:jc w:val="both"/>
    </w:pPr>
    <w:rPr>
      <w:i/>
      <w:iCs/>
      <w:color w:val="000000"/>
      <w:sz w:val="28"/>
      <w:szCs w:val="28"/>
    </w:rPr>
  </w:style>
  <w:style w:type="character" w:customStyle="1" w:styleId="20">
    <w:name w:val="Основной текст 2 Знак"/>
    <w:basedOn w:val="a0"/>
    <w:link w:val="2"/>
    <w:uiPriority w:val="99"/>
    <w:rsid w:val="00837F3C"/>
    <w:rPr>
      <w:rFonts w:ascii="Times New Roman" w:eastAsiaTheme="minorEastAsia" w:hAnsi="Times New Roman" w:cs="Times New Roman"/>
      <w:i/>
      <w:iCs/>
      <w:color w:val="000000"/>
      <w:sz w:val="28"/>
      <w:szCs w:val="28"/>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s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tk.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3770</Characters>
  <Application>Microsoft Office Word</Application>
  <DocSecurity>0</DocSecurity>
  <Lines>31</Lines>
  <Paragraphs>8</Paragraphs>
  <ScaleCrop>false</ScaleCrop>
  <Company>Home</Company>
  <LinksUpToDate>false</LinksUpToDate>
  <CharactersWithSpaces>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2012-11-04T13:55:00Z</dcterms:created>
  <dcterms:modified xsi:type="dcterms:W3CDTF">2012-11-04T13:55:00Z</dcterms:modified>
</cp:coreProperties>
</file>